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0AA" w14:textId="6A8DC2AE" w:rsidR="00FC2E97" w:rsidRPr="003639C4" w:rsidRDefault="00200754" w:rsidP="00FA7EA8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39C4">
        <w:rPr>
          <w:rFonts w:ascii="Arial" w:hAnsi="Arial" w:cs="Arial"/>
          <w:bCs/>
          <w:sz w:val="22"/>
          <w:szCs w:val="22"/>
        </w:rPr>
        <w:t>T</w:t>
      </w:r>
      <w:r w:rsidR="00B7210C" w:rsidRPr="003639C4">
        <w:rPr>
          <w:rFonts w:ascii="Arial" w:hAnsi="Arial" w:cs="Arial"/>
          <w:bCs/>
          <w:sz w:val="22"/>
          <w:szCs w:val="22"/>
        </w:rPr>
        <w:t xml:space="preserve">he </w:t>
      </w:r>
      <w:r w:rsidR="00B7210C" w:rsidRPr="003639C4">
        <w:rPr>
          <w:rFonts w:ascii="Arial" w:hAnsi="Arial" w:cs="Arial"/>
          <w:bCs/>
          <w:i/>
          <w:iCs/>
          <w:sz w:val="22"/>
          <w:szCs w:val="22"/>
        </w:rPr>
        <w:t>Queensland Walking Strategy 2019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="00B7210C" w:rsidRPr="003639C4">
        <w:rPr>
          <w:rFonts w:ascii="Arial" w:hAnsi="Arial" w:cs="Arial"/>
          <w:bCs/>
          <w:i/>
          <w:iCs/>
          <w:sz w:val="22"/>
          <w:szCs w:val="22"/>
        </w:rPr>
        <w:t>2029</w:t>
      </w:r>
      <w:r w:rsidR="00B7210C" w:rsidRPr="003639C4">
        <w:rPr>
          <w:rFonts w:ascii="Arial" w:hAnsi="Arial" w:cs="Arial"/>
          <w:bCs/>
          <w:sz w:val="22"/>
          <w:szCs w:val="22"/>
        </w:rPr>
        <w:t xml:space="preserve"> was released</w:t>
      </w:r>
      <w:r w:rsidRPr="003639C4">
        <w:rPr>
          <w:rFonts w:ascii="Arial" w:hAnsi="Arial" w:cs="Arial"/>
          <w:bCs/>
          <w:sz w:val="22"/>
          <w:szCs w:val="22"/>
        </w:rPr>
        <w:t xml:space="preserve"> in 2019 and is a</w:t>
      </w:r>
      <w:r w:rsidR="00B7210C" w:rsidRPr="003639C4">
        <w:rPr>
          <w:rFonts w:ascii="Arial" w:hAnsi="Arial" w:cs="Arial"/>
          <w:bCs/>
          <w:sz w:val="22"/>
          <w:szCs w:val="22"/>
        </w:rPr>
        <w:t xml:space="preserve"> whole-of-</w:t>
      </w:r>
      <w:r w:rsidR="00E86B5A" w:rsidRPr="003639C4">
        <w:rPr>
          <w:rFonts w:ascii="Arial" w:hAnsi="Arial" w:cs="Arial"/>
          <w:bCs/>
          <w:sz w:val="22"/>
          <w:szCs w:val="22"/>
        </w:rPr>
        <w:t>G</w:t>
      </w:r>
      <w:r w:rsidR="00B7210C" w:rsidRPr="003639C4">
        <w:rPr>
          <w:rFonts w:ascii="Arial" w:hAnsi="Arial" w:cs="Arial"/>
          <w:bCs/>
          <w:sz w:val="22"/>
          <w:szCs w:val="22"/>
        </w:rPr>
        <w:t xml:space="preserve">overnment strategy </w:t>
      </w:r>
      <w:r w:rsidRPr="003639C4">
        <w:rPr>
          <w:rFonts w:ascii="Arial" w:hAnsi="Arial" w:cs="Arial"/>
          <w:bCs/>
          <w:sz w:val="22"/>
          <w:szCs w:val="22"/>
        </w:rPr>
        <w:t xml:space="preserve">that </w:t>
      </w:r>
      <w:r w:rsidR="00B7210C" w:rsidRPr="003639C4">
        <w:rPr>
          <w:rFonts w:ascii="Arial" w:hAnsi="Arial" w:cs="Arial"/>
          <w:bCs/>
          <w:sz w:val="22"/>
          <w:szCs w:val="22"/>
        </w:rPr>
        <w:t>reflect</w:t>
      </w:r>
      <w:r w:rsidRPr="003639C4">
        <w:rPr>
          <w:rFonts w:ascii="Arial" w:hAnsi="Arial" w:cs="Arial"/>
          <w:bCs/>
          <w:sz w:val="22"/>
          <w:szCs w:val="22"/>
        </w:rPr>
        <w:t>s</w:t>
      </w:r>
      <w:r w:rsidR="00B7210C" w:rsidRPr="003639C4">
        <w:rPr>
          <w:rFonts w:ascii="Arial" w:hAnsi="Arial" w:cs="Arial"/>
          <w:bCs/>
          <w:sz w:val="22"/>
          <w:szCs w:val="22"/>
        </w:rPr>
        <w:t xml:space="preserve"> the Queensland Government's </w:t>
      </w:r>
      <w:r w:rsidRPr="003639C4">
        <w:rPr>
          <w:rFonts w:ascii="Arial" w:hAnsi="Arial" w:cs="Arial"/>
          <w:bCs/>
          <w:sz w:val="22"/>
          <w:szCs w:val="22"/>
        </w:rPr>
        <w:t xml:space="preserve">vision for </w:t>
      </w:r>
      <w:r w:rsidR="00B7210C" w:rsidRPr="003639C4">
        <w:rPr>
          <w:rFonts w:ascii="Arial" w:hAnsi="Arial" w:cs="Arial"/>
          <w:bCs/>
          <w:sz w:val="22"/>
          <w:szCs w:val="22"/>
        </w:rPr>
        <w:t>walking</w:t>
      </w:r>
      <w:r w:rsidRPr="003639C4">
        <w:rPr>
          <w:rFonts w:ascii="Arial" w:hAnsi="Arial" w:cs="Arial"/>
          <w:bCs/>
          <w:sz w:val="22"/>
          <w:szCs w:val="22"/>
        </w:rPr>
        <w:t xml:space="preserve"> to be '</w:t>
      </w:r>
      <w:r w:rsidR="00B7210C" w:rsidRPr="003639C4">
        <w:rPr>
          <w:rFonts w:ascii="Arial" w:hAnsi="Arial" w:cs="Arial"/>
          <w:bCs/>
          <w:sz w:val="22"/>
          <w:szCs w:val="22"/>
        </w:rPr>
        <w:t>an easy choice for everyone, every day</w:t>
      </w:r>
      <w:r w:rsidRPr="003639C4">
        <w:rPr>
          <w:rFonts w:ascii="Arial" w:hAnsi="Arial" w:cs="Arial"/>
          <w:bCs/>
          <w:sz w:val="22"/>
          <w:szCs w:val="22"/>
        </w:rPr>
        <w:t>'</w:t>
      </w:r>
      <w:r w:rsidR="00B7210C" w:rsidRPr="003639C4">
        <w:rPr>
          <w:rFonts w:ascii="Arial" w:hAnsi="Arial" w:cs="Arial"/>
          <w:bCs/>
          <w:sz w:val="22"/>
          <w:szCs w:val="22"/>
        </w:rPr>
        <w:t xml:space="preserve">. It was accompanied by a two-year 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Action Plan for Walking 2019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2021</w:t>
      </w:r>
      <w:r w:rsidRPr="003639C4">
        <w:rPr>
          <w:rFonts w:ascii="Arial" w:hAnsi="Arial" w:cs="Arial"/>
          <w:bCs/>
          <w:sz w:val="22"/>
          <w:szCs w:val="22"/>
        </w:rPr>
        <w:t xml:space="preserve"> </w:t>
      </w:r>
      <w:r w:rsidR="00B7210C" w:rsidRPr="003639C4">
        <w:rPr>
          <w:rFonts w:ascii="Arial" w:hAnsi="Arial" w:cs="Arial"/>
          <w:bCs/>
          <w:sz w:val="22"/>
          <w:szCs w:val="22"/>
        </w:rPr>
        <w:t xml:space="preserve">and the </w:t>
      </w:r>
      <w:r w:rsidR="00B7210C" w:rsidRPr="003639C4">
        <w:rPr>
          <w:rFonts w:ascii="Arial" w:hAnsi="Arial" w:cs="Arial"/>
          <w:bCs/>
          <w:i/>
          <w:iCs/>
          <w:sz w:val="22"/>
          <w:szCs w:val="22"/>
        </w:rPr>
        <w:t>Walking in Queensland Report 2019</w:t>
      </w:r>
      <w:r w:rsidR="00B7210C" w:rsidRPr="003639C4">
        <w:rPr>
          <w:rFonts w:ascii="Arial" w:hAnsi="Arial" w:cs="Arial"/>
          <w:bCs/>
          <w:sz w:val="22"/>
          <w:szCs w:val="22"/>
        </w:rPr>
        <w:t xml:space="preserve">. </w:t>
      </w:r>
    </w:p>
    <w:p w14:paraId="28B3162F" w14:textId="5B728013" w:rsidR="000C5650" w:rsidRPr="003639C4" w:rsidRDefault="00B7210C" w:rsidP="00FA7EA8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39C4">
        <w:rPr>
          <w:rFonts w:ascii="Arial" w:hAnsi="Arial" w:cs="Arial"/>
          <w:bCs/>
          <w:sz w:val="22"/>
          <w:szCs w:val="22"/>
        </w:rPr>
        <w:t xml:space="preserve">The </w:t>
      </w:r>
      <w:bookmarkStart w:id="0" w:name="_Hlk89252798"/>
      <w:r w:rsidRPr="003639C4">
        <w:rPr>
          <w:rFonts w:ascii="Arial" w:hAnsi="Arial" w:cs="Arial"/>
          <w:bCs/>
          <w:i/>
          <w:iCs/>
          <w:sz w:val="22"/>
          <w:szCs w:val="22"/>
        </w:rPr>
        <w:t xml:space="preserve">Action Plan for Walking </w:t>
      </w:r>
      <w:r w:rsidR="00D0299F" w:rsidRPr="003639C4">
        <w:rPr>
          <w:rFonts w:ascii="Arial" w:hAnsi="Arial" w:cs="Arial"/>
          <w:bCs/>
          <w:i/>
          <w:iCs/>
          <w:sz w:val="22"/>
          <w:szCs w:val="22"/>
        </w:rPr>
        <w:t>2019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="00D0299F" w:rsidRPr="003639C4">
        <w:rPr>
          <w:rFonts w:ascii="Arial" w:hAnsi="Arial" w:cs="Arial"/>
          <w:bCs/>
          <w:i/>
          <w:iCs/>
          <w:sz w:val="22"/>
          <w:szCs w:val="22"/>
        </w:rPr>
        <w:t>2021</w:t>
      </w:r>
      <w:r w:rsidR="00D0299F" w:rsidRPr="003639C4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D0299F" w:rsidRPr="003639C4">
        <w:rPr>
          <w:rFonts w:ascii="Arial" w:hAnsi="Arial" w:cs="Arial"/>
          <w:bCs/>
          <w:sz w:val="22"/>
          <w:szCs w:val="22"/>
        </w:rPr>
        <w:t xml:space="preserve">has delivered achievements across </w:t>
      </w:r>
      <w:r w:rsidR="00E86B5A" w:rsidRPr="003639C4">
        <w:rPr>
          <w:rFonts w:ascii="Arial" w:hAnsi="Arial" w:cs="Arial"/>
          <w:bCs/>
          <w:sz w:val="22"/>
          <w:szCs w:val="22"/>
        </w:rPr>
        <w:t>G</w:t>
      </w:r>
      <w:r w:rsidR="00D0299F" w:rsidRPr="003639C4">
        <w:rPr>
          <w:rFonts w:ascii="Arial" w:hAnsi="Arial" w:cs="Arial"/>
          <w:bCs/>
          <w:sz w:val="22"/>
          <w:szCs w:val="22"/>
        </w:rPr>
        <w:t xml:space="preserve">overnment including new </w:t>
      </w:r>
      <w:r w:rsidR="00895E2A" w:rsidRPr="003639C4">
        <w:rPr>
          <w:rFonts w:ascii="Arial" w:hAnsi="Arial" w:cs="Arial"/>
          <w:bCs/>
          <w:sz w:val="22"/>
          <w:szCs w:val="22"/>
        </w:rPr>
        <w:t xml:space="preserve">initiatives to plan and build more walkable communities and </w:t>
      </w:r>
      <w:r w:rsidR="003008E1" w:rsidRPr="003639C4">
        <w:rPr>
          <w:rFonts w:ascii="Arial" w:hAnsi="Arial" w:cs="Arial"/>
          <w:bCs/>
          <w:sz w:val="22"/>
          <w:szCs w:val="22"/>
        </w:rPr>
        <w:t xml:space="preserve">actions to </w:t>
      </w:r>
      <w:r w:rsidR="00895E2A" w:rsidRPr="003639C4">
        <w:rPr>
          <w:rFonts w:ascii="Arial" w:hAnsi="Arial" w:cs="Arial"/>
          <w:bCs/>
          <w:sz w:val="22"/>
          <w:szCs w:val="22"/>
        </w:rPr>
        <w:t xml:space="preserve">encourage more people to walk for </w:t>
      </w:r>
      <w:r w:rsidR="00D0299F" w:rsidRPr="003639C4">
        <w:rPr>
          <w:rFonts w:ascii="Arial" w:hAnsi="Arial" w:cs="Arial"/>
          <w:bCs/>
          <w:sz w:val="22"/>
          <w:szCs w:val="22"/>
        </w:rPr>
        <w:t>transport, health and recreation</w:t>
      </w:r>
      <w:r w:rsidR="00895E2A" w:rsidRPr="003639C4">
        <w:rPr>
          <w:rFonts w:ascii="Arial" w:hAnsi="Arial" w:cs="Arial"/>
          <w:bCs/>
          <w:sz w:val="22"/>
          <w:szCs w:val="22"/>
        </w:rPr>
        <w:t>.</w:t>
      </w:r>
      <w:r w:rsidR="000C5650" w:rsidRPr="003639C4">
        <w:rPr>
          <w:rFonts w:ascii="Arial" w:hAnsi="Arial" w:cs="Arial"/>
          <w:bCs/>
          <w:sz w:val="22"/>
          <w:szCs w:val="22"/>
        </w:rPr>
        <w:t xml:space="preserve"> </w:t>
      </w:r>
    </w:p>
    <w:p w14:paraId="0C9BBFE7" w14:textId="573432CA" w:rsidR="009D5622" w:rsidRPr="003639C4" w:rsidRDefault="009D5622" w:rsidP="00FA7EA8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39C4">
        <w:rPr>
          <w:rFonts w:ascii="Arial" w:hAnsi="Arial" w:cs="Arial"/>
          <w:bCs/>
          <w:sz w:val="22"/>
          <w:szCs w:val="22"/>
        </w:rPr>
        <w:t xml:space="preserve">The finalisation of the 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Action Plan for Walking 2019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2021</w:t>
      </w:r>
      <w:r w:rsidRPr="003639C4">
        <w:rPr>
          <w:rFonts w:ascii="Arial" w:hAnsi="Arial" w:cs="Arial"/>
          <w:bCs/>
          <w:sz w:val="22"/>
          <w:szCs w:val="22"/>
        </w:rPr>
        <w:t xml:space="preserve"> </w:t>
      </w:r>
      <w:r w:rsidR="00E86B5A" w:rsidRPr="003639C4">
        <w:rPr>
          <w:rFonts w:ascii="Arial" w:hAnsi="Arial" w:cs="Arial"/>
          <w:bCs/>
          <w:sz w:val="22"/>
          <w:szCs w:val="22"/>
        </w:rPr>
        <w:t>delivers on the Queensland Government's c</w:t>
      </w:r>
      <w:r w:rsidRPr="003639C4">
        <w:rPr>
          <w:rFonts w:ascii="Arial" w:hAnsi="Arial" w:cs="Arial"/>
          <w:bCs/>
          <w:sz w:val="22"/>
          <w:szCs w:val="22"/>
        </w:rPr>
        <w:t xml:space="preserve">ommitment to </w:t>
      </w:r>
      <w:r w:rsidR="00E86B5A" w:rsidRPr="003639C4">
        <w:rPr>
          <w:rFonts w:ascii="Arial" w:hAnsi="Arial" w:cs="Arial"/>
          <w:bCs/>
          <w:sz w:val="22"/>
          <w:szCs w:val="22"/>
        </w:rPr>
        <w:t>d</w:t>
      </w:r>
      <w:r w:rsidRPr="003639C4">
        <w:rPr>
          <w:rFonts w:ascii="Arial" w:hAnsi="Arial" w:cs="Arial"/>
          <w:bCs/>
          <w:sz w:val="22"/>
          <w:szCs w:val="22"/>
        </w:rPr>
        <w:t xml:space="preserve">evelop and implement the </w:t>
      </w:r>
      <w:r w:rsidR="00E86B5A" w:rsidRPr="003639C4">
        <w:rPr>
          <w:rFonts w:ascii="Arial" w:hAnsi="Arial" w:cs="Arial"/>
          <w:bCs/>
          <w:sz w:val="22"/>
          <w:szCs w:val="22"/>
        </w:rPr>
        <w:t>'</w:t>
      </w:r>
      <w:r w:rsidRPr="003639C4">
        <w:rPr>
          <w:rFonts w:ascii="Arial" w:hAnsi="Arial" w:cs="Arial"/>
          <w:bCs/>
          <w:sz w:val="22"/>
          <w:szCs w:val="22"/>
        </w:rPr>
        <w:t>Queensland Walks strategy</w:t>
      </w:r>
      <w:r w:rsidR="00E86B5A" w:rsidRPr="003639C4">
        <w:rPr>
          <w:rFonts w:ascii="Arial" w:hAnsi="Arial" w:cs="Arial"/>
          <w:bCs/>
          <w:sz w:val="22"/>
          <w:szCs w:val="22"/>
        </w:rPr>
        <w:t>'</w:t>
      </w:r>
      <w:r w:rsidRPr="003639C4">
        <w:rPr>
          <w:rFonts w:ascii="Arial" w:hAnsi="Arial" w:cs="Arial"/>
          <w:bCs/>
          <w:sz w:val="22"/>
          <w:szCs w:val="22"/>
        </w:rPr>
        <w:t xml:space="preserve">. </w:t>
      </w:r>
    </w:p>
    <w:p w14:paraId="05E5E306" w14:textId="1F5A13E1" w:rsidR="000C5650" w:rsidRPr="003639C4" w:rsidRDefault="005F1529" w:rsidP="00FA7EA8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39C4">
        <w:rPr>
          <w:rFonts w:ascii="Arial" w:hAnsi="Arial" w:cs="Arial"/>
          <w:bCs/>
          <w:sz w:val="22"/>
          <w:szCs w:val="22"/>
        </w:rPr>
        <w:t xml:space="preserve">The 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Queensland Walking Strategy 2019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 xml:space="preserve">2029 </w:t>
      </w:r>
      <w:r w:rsidR="000C5650" w:rsidRPr="003639C4">
        <w:rPr>
          <w:rFonts w:ascii="Arial" w:hAnsi="Arial" w:cs="Arial"/>
          <w:bCs/>
          <w:i/>
          <w:iCs/>
          <w:sz w:val="22"/>
          <w:szCs w:val="22"/>
        </w:rPr>
        <w:t>progress report</w:t>
      </w:r>
      <w:r w:rsidR="000C5650" w:rsidRPr="003639C4">
        <w:rPr>
          <w:rFonts w:ascii="Arial" w:hAnsi="Arial" w:cs="Arial"/>
          <w:bCs/>
          <w:sz w:val="22"/>
          <w:szCs w:val="22"/>
        </w:rPr>
        <w:t xml:space="preserve"> highlights the achievements of the </w:t>
      </w:r>
      <w:r w:rsidR="000C5650" w:rsidRPr="003639C4">
        <w:rPr>
          <w:rFonts w:ascii="Arial" w:hAnsi="Arial" w:cs="Arial"/>
          <w:bCs/>
          <w:i/>
          <w:iCs/>
          <w:sz w:val="22"/>
          <w:szCs w:val="22"/>
        </w:rPr>
        <w:t>Action Plan for Walking 2019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="000C5650" w:rsidRPr="003639C4">
        <w:rPr>
          <w:rFonts w:ascii="Arial" w:hAnsi="Arial" w:cs="Arial"/>
          <w:bCs/>
          <w:i/>
          <w:iCs/>
          <w:sz w:val="22"/>
          <w:szCs w:val="22"/>
        </w:rPr>
        <w:t>2021</w:t>
      </w:r>
      <w:r w:rsidR="000C5650" w:rsidRPr="003639C4">
        <w:rPr>
          <w:rFonts w:ascii="Arial" w:hAnsi="Arial" w:cs="Arial"/>
          <w:bCs/>
          <w:sz w:val="22"/>
          <w:szCs w:val="22"/>
        </w:rPr>
        <w:t xml:space="preserve"> and shows progress against objectives</w:t>
      </w:r>
      <w:r w:rsidR="00200754" w:rsidRPr="003639C4">
        <w:rPr>
          <w:rFonts w:ascii="Arial" w:hAnsi="Arial" w:cs="Arial"/>
          <w:bCs/>
          <w:sz w:val="22"/>
          <w:szCs w:val="22"/>
        </w:rPr>
        <w:t>.</w:t>
      </w:r>
      <w:r w:rsidR="000C5650" w:rsidRPr="003639C4">
        <w:rPr>
          <w:rFonts w:ascii="Arial" w:hAnsi="Arial" w:cs="Arial"/>
          <w:bCs/>
          <w:sz w:val="22"/>
          <w:szCs w:val="22"/>
        </w:rPr>
        <w:t xml:space="preserve">  </w:t>
      </w:r>
    </w:p>
    <w:p w14:paraId="2FEAFD5C" w14:textId="10D86CC2" w:rsidR="00895E2A" w:rsidRPr="003639C4" w:rsidRDefault="00895E2A" w:rsidP="00FA7EA8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39C4">
        <w:rPr>
          <w:rFonts w:ascii="Arial" w:hAnsi="Arial" w:cs="Arial"/>
          <w:bCs/>
          <w:sz w:val="22"/>
          <w:szCs w:val="22"/>
        </w:rPr>
        <w:t xml:space="preserve">In 2021, the Department of Transport and Main Roads </w:t>
      </w:r>
      <w:r w:rsidR="003008E1" w:rsidRPr="003639C4">
        <w:rPr>
          <w:rFonts w:ascii="Arial" w:hAnsi="Arial" w:cs="Arial"/>
          <w:bCs/>
          <w:sz w:val="22"/>
          <w:szCs w:val="22"/>
        </w:rPr>
        <w:t>commenced development of the new two-year action plan in collaboration with stakeholders.</w:t>
      </w:r>
    </w:p>
    <w:p w14:paraId="16CF6D39" w14:textId="2CCFB468" w:rsidR="003008E1" w:rsidRPr="003639C4" w:rsidRDefault="003008E1" w:rsidP="00FA7EA8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39C4">
        <w:rPr>
          <w:rFonts w:ascii="Arial" w:hAnsi="Arial" w:cs="Arial"/>
          <w:bCs/>
          <w:sz w:val="22"/>
          <w:szCs w:val="22"/>
        </w:rPr>
        <w:t xml:space="preserve">The 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Action Plan for Walking 2022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2024</w:t>
      </w:r>
      <w:r w:rsidRPr="003639C4">
        <w:rPr>
          <w:rFonts w:ascii="Arial" w:hAnsi="Arial" w:cs="Arial"/>
          <w:bCs/>
          <w:sz w:val="22"/>
          <w:szCs w:val="22"/>
        </w:rPr>
        <w:t xml:space="preserve"> sets out </w:t>
      </w:r>
      <w:r w:rsidR="00200754" w:rsidRPr="003639C4">
        <w:rPr>
          <w:rFonts w:ascii="Arial" w:hAnsi="Arial" w:cs="Arial"/>
          <w:bCs/>
          <w:sz w:val="22"/>
          <w:szCs w:val="22"/>
        </w:rPr>
        <w:t>3</w:t>
      </w:r>
      <w:r w:rsidR="005028D4" w:rsidRPr="003639C4">
        <w:rPr>
          <w:rFonts w:ascii="Arial" w:hAnsi="Arial" w:cs="Arial"/>
          <w:bCs/>
          <w:sz w:val="22"/>
          <w:szCs w:val="22"/>
        </w:rPr>
        <w:t>5</w:t>
      </w:r>
      <w:r w:rsidRPr="003639C4">
        <w:rPr>
          <w:rFonts w:ascii="Arial" w:hAnsi="Arial" w:cs="Arial"/>
          <w:bCs/>
          <w:sz w:val="22"/>
          <w:szCs w:val="22"/>
        </w:rPr>
        <w:t xml:space="preserve"> targeted actions under the four priorities of the 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Queensland Walking Strategy 2019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2029</w:t>
      </w:r>
      <w:r w:rsidRPr="003639C4">
        <w:rPr>
          <w:rFonts w:ascii="Arial" w:hAnsi="Arial" w:cs="Arial"/>
          <w:bCs/>
          <w:sz w:val="22"/>
          <w:szCs w:val="22"/>
        </w:rPr>
        <w:t xml:space="preserve"> that the Queensland Government will invest in over the next two years.</w:t>
      </w:r>
    </w:p>
    <w:p w14:paraId="7FEEB330" w14:textId="752899CB" w:rsidR="003008E1" w:rsidRPr="003639C4" w:rsidRDefault="000C5650" w:rsidP="00FA7EA8">
      <w:pPr>
        <w:numPr>
          <w:ilvl w:val="0"/>
          <w:numId w:val="24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639C4">
        <w:rPr>
          <w:rFonts w:ascii="Arial" w:hAnsi="Arial" w:cs="Arial"/>
          <w:bCs/>
          <w:sz w:val="22"/>
          <w:szCs w:val="22"/>
          <w:u w:val="single"/>
        </w:rPr>
        <w:t>Cabinet approved</w:t>
      </w:r>
      <w:r w:rsidRPr="003639C4">
        <w:rPr>
          <w:rFonts w:ascii="Arial" w:hAnsi="Arial" w:cs="Arial"/>
          <w:bCs/>
          <w:sz w:val="22"/>
          <w:szCs w:val="22"/>
        </w:rPr>
        <w:t xml:space="preserve"> the 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Action Plan for Walking 2022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Pr="003639C4">
        <w:rPr>
          <w:rFonts w:ascii="Arial" w:hAnsi="Arial" w:cs="Arial"/>
          <w:bCs/>
          <w:i/>
          <w:iCs/>
          <w:sz w:val="22"/>
          <w:szCs w:val="22"/>
        </w:rPr>
        <w:t>2024</w:t>
      </w:r>
      <w:r w:rsidRPr="003639C4">
        <w:rPr>
          <w:rFonts w:ascii="Arial" w:hAnsi="Arial" w:cs="Arial"/>
          <w:bCs/>
          <w:sz w:val="22"/>
          <w:szCs w:val="22"/>
        </w:rPr>
        <w:t xml:space="preserve"> and </w:t>
      </w:r>
      <w:r w:rsidR="00200754" w:rsidRPr="003639C4">
        <w:rPr>
          <w:rFonts w:ascii="Arial" w:hAnsi="Arial" w:cs="Arial"/>
          <w:bCs/>
          <w:sz w:val="22"/>
          <w:szCs w:val="22"/>
        </w:rPr>
        <w:t>the</w:t>
      </w:r>
      <w:r w:rsidR="00200754" w:rsidRPr="003639C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bookmarkStart w:id="1" w:name="_Hlk89253199"/>
      <w:r w:rsidR="00200754" w:rsidRPr="003639C4">
        <w:rPr>
          <w:rFonts w:ascii="Arial" w:hAnsi="Arial" w:cs="Arial"/>
          <w:bCs/>
          <w:i/>
          <w:iCs/>
          <w:sz w:val="22"/>
          <w:szCs w:val="22"/>
        </w:rPr>
        <w:t>Queensland Walking Strategy 2019</w:t>
      </w:r>
      <w:r w:rsidR="00A408C5" w:rsidRPr="003639C4">
        <w:rPr>
          <w:rFonts w:ascii="Arial" w:hAnsi="Arial" w:cs="Arial"/>
          <w:bCs/>
          <w:i/>
          <w:iCs/>
          <w:sz w:val="22"/>
          <w:szCs w:val="22"/>
        </w:rPr>
        <w:t>–</w:t>
      </w:r>
      <w:r w:rsidR="00200754" w:rsidRPr="003639C4">
        <w:rPr>
          <w:rFonts w:ascii="Arial" w:hAnsi="Arial" w:cs="Arial"/>
          <w:bCs/>
          <w:i/>
          <w:iCs/>
          <w:sz w:val="22"/>
          <w:szCs w:val="22"/>
        </w:rPr>
        <w:t>2029 progress report</w:t>
      </w:r>
      <w:bookmarkEnd w:id="1"/>
      <w:r w:rsidR="00C60FCA" w:rsidRPr="003639C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C60FCA" w:rsidRPr="003639C4">
        <w:rPr>
          <w:rFonts w:ascii="Arial" w:hAnsi="Arial" w:cs="Arial"/>
          <w:bCs/>
          <w:sz w:val="22"/>
          <w:szCs w:val="22"/>
        </w:rPr>
        <w:t>and</w:t>
      </w:r>
      <w:r w:rsidR="00200754" w:rsidRPr="003639C4">
        <w:rPr>
          <w:rFonts w:ascii="Arial" w:hAnsi="Arial" w:cs="Arial"/>
          <w:bCs/>
          <w:sz w:val="22"/>
          <w:szCs w:val="22"/>
        </w:rPr>
        <w:t xml:space="preserve"> </w:t>
      </w:r>
      <w:r w:rsidR="00317717">
        <w:rPr>
          <w:rFonts w:ascii="Arial" w:hAnsi="Arial" w:cs="Arial"/>
          <w:bCs/>
          <w:sz w:val="22"/>
          <w:szCs w:val="22"/>
        </w:rPr>
        <w:t xml:space="preserve">approved </w:t>
      </w:r>
      <w:r w:rsidR="00D25F87">
        <w:rPr>
          <w:rFonts w:ascii="Arial" w:hAnsi="Arial" w:cs="Arial"/>
          <w:bCs/>
          <w:sz w:val="22"/>
          <w:szCs w:val="22"/>
        </w:rPr>
        <w:t>its</w:t>
      </w:r>
      <w:r w:rsidRPr="003639C4">
        <w:rPr>
          <w:rFonts w:ascii="Arial" w:hAnsi="Arial" w:cs="Arial"/>
          <w:bCs/>
          <w:sz w:val="22"/>
          <w:szCs w:val="22"/>
        </w:rPr>
        <w:t xml:space="preserve"> public release.</w:t>
      </w:r>
    </w:p>
    <w:p w14:paraId="60E0F44D" w14:textId="3D1048D9" w:rsidR="000C5650" w:rsidRPr="003639C4" w:rsidRDefault="000C5650" w:rsidP="00FA7EA8">
      <w:pPr>
        <w:numPr>
          <w:ilvl w:val="0"/>
          <w:numId w:val="24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639C4">
        <w:rPr>
          <w:rFonts w:ascii="Arial" w:hAnsi="Arial" w:cs="Arial"/>
          <w:bCs/>
          <w:i/>
          <w:iCs/>
          <w:sz w:val="22"/>
          <w:szCs w:val="22"/>
          <w:u w:val="single"/>
        </w:rPr>
        <w:t>Attachments</w:t>
      </w:r>
      <w:r w:rsidR="00FA7EA8" w:rsidRPr="003639C4">
        <w:rPr>
          <w:rFonts w:ascii="Arial" w:hAnsi="Arial" w:cs="Arial"/>
          <w:bCs/>
          <w:sz w:val="22"/>
          <w:szCs w:val="22"/>
        </w:rPr>
        <w:t>:</w:t>
      </w:r>
    </w:p>
    <w:p w14:paraId="6CED9F0D" w14:textId="2BCB415E" w:rsidR="000C5650" w:rsidRPr="003639C4" w:rsidRDefault="009B7C08" w:rsidP="00FA7EA8">
      <w:pPr>
        <w:pStyle w:val="ListParagraph"/>
        <w:numPr>
          <w:ilvl w:val="0"/>
          <w:numId w:val="26"/>
        </w:numPr>
        <w:spacing w:before="120"/>
        <w:ind w:left="709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hyperlink r:id="rId10" w:history="1">
        <w:r w:rsidR="000C5650" w:rsidRPr="001B2920">
          <w:rPr>
            <w:rStyle w:val="Hyperlink"/>
            <w:rFonts w:ascii="Arial" w:hAnsi="Arial" w:cs="Arial"/>
            <w:bCs/>
            <w:sz w:val="22"/>
            <w:szCs w:val="22"/>
          </w:rPr>
          <w:t>Action Plan for Walking 2022</w:t>
        </w:r>
        <w:r w:rsidR="00A408C5" w:rsidRPr="001B2920">
          <w:rPr>
            <w:rStyle w:val="Hyperlink"/>
            <w:rFonts w:ascii="Arial" w:hAnsi="Arial" w:cs="Arial"/>
            <w:bCs/>
            <w:sz w:val="22"/>
            <w:szCs w:val="22"/>
          </w:rPr>
          <w:t>–</w:t>
        </w:r>
        <w:r w:rsidR="000C5650" w:rsidRPr="001B2920">
          <w:rPr>
            <w:rStyle w:val="Hyperlink"/>
            <w:rFonts w:ascii="Arial" w:hAnsi="Arial" w:cs="Arial"/>
            <w:bCs/>
            <w:sz w:val="22"/>
            <w:szCs w:val="22"/>
          </w:rPr>
          <w:t>2024</w:t>
        </w:r>
      </w:hyperlink>
    </w:p>
    <w:p w14:paraId="4F18669C" w14:textId="26CDC1C4" w:rsidR="000C5650" w:rsidRPr="003639C4" w:rsidRDefault="009B7C08" w:rsidP="00FA7EA8">
      <w:pPr>
        <w:pStyle w:val="ListParagraph"/>
        <w:numPr>
          <w:ilvl w:val="0"/>
          <w:numId w:val="26"/>
        </w:numPr>
        <w:spacing w:before="120"/>
        <w:ind w:left="709" w:hanging="357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hyperlink r:id="rId11" w:history="1">
        <w:r w:rsidR="005F1529" w:rsidRPr="001B2920">
          <w:rPr>
            <w:rStyle w:val="Hyperlink"/>
            <w:rFonts w:ascii="Arial" w:hAnsi="Arial" w:cs="Arial"/>
            <w:bCs/>
            <w:sz w:val="22"/>
            <w:szCs w:val="22"/>
          </w:rPr>
          <w:t>Queensland Walking Strategy 2019</w:t>
        </w:r>
        <w:r w:rsidR="00A408C5" w:rsidRPr="001B2920">
          <w:rPr>
            <w:rStyle w:val="Hyperlink"/>
            <w:rFonts w:ascii="Arial" w:hAnsi="Arial" w:cs="Arial"/>
            <w:bCs/>
            <w:sz w:val="22"/>
            <w:szCs w:val="22"/>
          </w:rPr>
          <w:t>–</w:t>
        </w:r>
        <w:r w:rsidR="005F1529" w:rsidRPr="001B2920">
          <w:rPr>
            <w:rStyle w:val="Hyperlink"/>
            <w:rFonts w:ascii="Arial" w:hAnsi="Arial" w:cs="Arial"/>
            <w:bCs/>
            <w:sz w:val="22"/>
            <w:szCs w:val="22"/>
          </w:rPr>
          <w:t>2029 progress report</w:t>
        </w:r>
      </w:hyperlink>
    </w:p>
    <w:sectPr w:rsidR="000C5650" w:rsidRPr="003639C4" w:rsidSect="00FA7EA8">
      <w:footerReference w:type="default" r:id="rId12"/>
      <w:headerReference w:type="first" r:id="rId13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E9A5" w14:textId="77777777" w:rsidR="00CD100C" w:rsidRDefault="00CD100C">
      <w:r>
        <w:separator/>
      </w:r>
    </w:p>
  </w:endnote>
  <w:endnote w:type="continuationSeparator" w:id="0">
    <w:p w14:paraId="02D8BFEE" w14:textId="77777777" w:rsidR="00CD100C" w:rsidRDefault="00CD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02CB" w14:textId="77777777" w:rsidR="00745F4C" w:rsidRPr="001141E1" w:rsidRDefault="00745F4C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2893" w14:textId="77777777" w:rsidR="00CD100C" w:rsidRDefault="00CD100C">
      <w:r>
        <w:separator/>
      </w:r>
    </w:p>
  </w:footnote>
  <w:footnote w:type="continuationSeparator" w:id="0">
    <w:p w14:paraId="00A48CE5" w14:textId="77777777" w:rsidR="00CD100C" w:rsidRDefault="00CD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37C5" w14:textId="77777777" w:rsidR="003E6587" w:rsidRPr="00937A4A" w:rsidRDefault="003E6587" w:rsidP="003E658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AFE3DA1" w14:textId="77777777" w:rsidR="003E6587" w:rsidRPr="00937A4A" w:rsidRDefault="003E6587" w:rsidP="003E658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68F4B1E" w14:textId="71FE3919" w:rsidR="003E6587" w:rsidRPr="00937A4A" w:rsidRDefault="003E6587" w:rsidP="003E658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2022</w:t>
    </w:r>
  </w:p>
  <w:p w14:paraId="3241860E" w14:textId="343A2B6D" w:rsidR="003E6587" w:rsidRDefault="003E6587" w:rsidP="003E658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Action Plan for Walking 2022-2024</w:t>
    </w:r>
  </w:p>
  <w:p w14:paraId="16C09DDB" w14:textId="79EA32C9" w:rsidR="003E6587" w:rsidRDefault="003E6587" w:rsidP="003E658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FA7EA8">
      <w:rPr>
        <w:rFonts w:ascii="Arial" w:hAnsi="Arial" w:cs="Arial"/>
        <w:b/>
        <w:sz w:val="22"/>
        <w:szCs w:val="22"/>
        <w:u w:val="single"/>
      </w:rPr>
      <w:t xml:space="preserve"> for Transport and Main Roads</w:t>
    </w:r>
  </w:p>
  <w:p w14:paraId="472E5F12" w14:textId="77777777" w:rsidR="00D84B5E" w:rsidRPr="00954897" w:rsidRDefault="00D84B5E" w:rsidP="004E606D">
    <w:pPr>
      <w:pStyle w:val="Header"/>
      <w:pBdr>
        <w:bottom w:val="single" w:sz="4" w:space="1" w:color="auto"/>
      </w:pBdr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E97D67"/>
    <w:multiLevelType w:val="hybridMultilevel"/>
    <w:tmpl w:val="3A90F6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A705510"/>
    <w:multiLevelType w:val="hybridMultilevel"/>
    <w:tmpl w:val="3ECC735C"/>
    <w:lvl w:ilvl="0" w:tplc="954E6E54">
      <w:start w:val="1"/>
      <w:numFmt w:val="bullet"/>
      <w:pStyle w:val="CABSUBdotpt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477F7C"/>
    <w:multiLevelType w:val="hybridMultilevel"/>
    <w:tmpl w:val="6082F6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2232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37529088">
    <w:abstractNumId w:val="13"/>
  </w:num>
  <w:num w:numId="3" w16cid:durableId="1326395329">
    <w:abstractNumId w:val="19"/>
  </w:num>
  <w:num w:numId="4" w16cid:durableId="1527594119">
    <w:abstractNumId w:val="13"/>
  </w:num>
  <w:num w:numId="5" w16cid:durableId="777793881">
    <w:abstractNumId w:val="3"/>
  </w:num>
  <w:num w:numId="6" w16cid:durableId="15353462">
    <w:abstractNumId w:val="11"/>
  </w:num>
  <w:num w:numId="7" w16cid:durableId="2144692845">
    <w:abstractNumId w:val="1"/>
  </w:num>
  <w:num w:numId="8" w16cid:durableId="595403674">
    <w:abstractNumId w:val="8"/>
  </w:num>
  <w:num w:numId="9" w16cid:durableId="1227690590">
    <w:abstractNumId w:val="2"/>
  </w:num>
  <w:num w:numId="10" w16cid:durableId="55249076">
    <w:abstractNumId w:val="6"/>
  </w:num>
  <w:num w:numId="11" w16cid:durableId="1155802022">
    <w:abstractNumId w:val="7"/>
  </w:num>
  <w:num w:numId="12" w16cid:durableId="384990555">
    <w:abstractNumId w:val="15"/>
  </w:num>
  <w:num w:numId="13" w16cid:durableId="1068265167">
    <w:abstractNumId w:val="18"/>
  </w:num>
  <w:num w:numId="14" w16cid:durableId="2076927178">
    <w:abstractNumId w:val="5"/>
  </w:num>
  <w:num w:numId="15" w16cid:durableId="363945412">
    <w:abstractNumId w:val="4"/>
  </w:num>
  <w:num w:numId="16" w16cid:durableId="1218468021">
    <w:abstractNumId w:val="12"/>
  </w:num>
  <w:num w:numId="17" w16cid:durableId="1603879584">
    <w:abstractNumId w:val="16"/>
  </w:num>
  <w:num w:numId="18" w16cid:durableId="858619670">
    <w:abstractNumId w:val="17"/>
  </w:num>
  <w:num w:numId="19" w16cid:durableId="485513118">
    <w:abstractNumId w:val="10"/>
  </w:num>
  <w:num w:numId="20" w16cid:durableId="1180853292">
    <w:abstractNumId w:val="22"/>
  </w:num>
  <w:num w:numId="21" w16cid:durableId="1303149473">
    <w:abstractNumId w:val="20"/>
  </w:num>
  <w:num w:numId="22" w16cid:durableId="1683432251">
    <w:abstractNumId w:val="14"/>
  </w:num>
  <w:num w:numId="23" w16cid:durableId="1315067995">
    <w:abstractNumId w:val="21"/>
  </w:num>
  <w:num w:numId="24" w16cid:durableId="1811092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74840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99130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4"/>
    <w:rsid w:val="0001076B"/>
    <w:rsid w:val="00020ACD"/>
    <w:rsid w:val="00021188"/>
    <w:rsid w:val="000279BA"/>
    <w:rsid w:val="0006442F"/>
    <w:rsid w:val="00070A40"/>
    <w:rsid w:val="0009634A"/>
    <w:rsid w:val="000A1D7D"/>
    <w:rsid w:val="000A2BAC"/>
    <w:rsid w:val="000A6E5D"/>
    <w:rsid w:val="000B799B"/>
    <w:rsid w:val="000C15F5"/>
    <w:rsid w:val="000C1D77"/>
    <w:rsid w:val="000C2437"/>
    <w:rsid w:val="000C5650"/>
    <w:rsid w:val="000D05D6"/>
    <w:rsid w:val="000D1BEC"/>
    <w:rsid w:val="000D7D20"/>
    <w:rsid w:val="000E3F6A"/>
    <w:rsid w:val="000F00A7"/>
    <w:rsid w:val="00105F58"/>
    <w:rsid w:val="001143FC"/>
    <w:rsid w:val="001227DD"/>
    <w:rsid w:val="00124546"/>
    <w:rsid w:val="00124644"/>
    <w:rsid w:val="00124FE2"/>
    <w:rsid w:val="00126CC9"/>
    <w:rsid w:val="0014646B"/>
    <w:rsid w:val="0014649D"/>
    <w:rsid w:val="0015685D"/>
    <w:rsid w:val="00156C19"/>
    <w:rsid w:val="00164CA2"/>
    <w:rsid w:val="0017782F"/>
    <w:rsid w:val="00182E54"/>
    <w:rsid w:val="00196DD7"/>
    <w:rsid w:val="001B2920"/>
    <w:rsid w:val="001B5837"/>
    <w:rsid w:val="001C350C"/>
    <w:rsid w:val="001D0259"/>
    <w:rsid w:val="001E5583"/>
    <w:rsid w:val="001E6C9A"/>
    <w:rsid w:val="00200754"/>
    <w:rsid w:val="00201829"/>
    <w:rsid w:val="00216296"/>
    <w:rsid w:val="00240160"/>
    <w:rsid w:val="00242B09"/>
    <w:rsid w:val="0025407B"/>
    <w:rsid w:val="002570BB"/>
    <w:rsid w:val="00272544"/>
    <w:rsid w:val="00273B58"/>
    <w:rsid w:val="0029516D"/>
    <w:rsid w:val="002A6C18"/>
    <w:rsid w:val="002A6FC7"/>
    <w:rsid w:val="002A7348"/>
    <w:rsid w:val="002B1993"/>
    <w:rsid w:val="002E58D6"/>
    <w:rsid w:val="002E5AA0"/>
    <w:rsid w:val="002F2273"/>
    <w:rsid w:val="002F7590"/>
    <w:rsid w:val="003008E1"/>
    <w:rsid w:val="003024B9"/>
    <w:rsid w:val="00317717"/>
    <w:rsid w:val="003239FD"/>
    <w:rsid w:val="00330878"/>
    <w:rsid w:val="0033391A"/>
    <w:rsid w:val="00340EF2"/>
    <w:rsid w:val="00355608"/>
    <w:rsid w:val="003639C4"/>
    <w:rsid w:val="00373587"/>
    <w:rsid w:val="003737C1"/>
    <w:rsid w:val="00380510"/>
    <w:rsid w:val="00386B78"/>
    <w:rsid w:val="00391750"/>
    <w:rsid w:val="003924E3"/>
    <w:rsid w:val="003927E5"/>
    <w:rsid w:val="00394007"/>
    <w:rsid w:val="003C1CF6"/>
    <w:rsid w:val="003C5050"/>
    <w:rsid w:val="003C5F91"/>
    <w:rsid w:val="003C71CD"/>
    <w:rsid w:val="003D2408"/>
    <w:rsid w:val="003E2D89"/>
    <w:rsid w:val="003E38F3"/>
    <w:rsid w:val="003E6587"/>
    <w:rsid w:val="003F037E"/>
    <w:rsid w:val="00412A34"/>
    <w:rsid w:val="004149B9"/>
    <w:rsid w:val="00444DCF"/>
    <w:rsid w:val="00464036"/>
    <w:rsid w:val="00476361"/>
    <w:rsid w:val="004A1995"/>
    <w:rsid w:val="004C65A5"/>
    <w:rsid w:val="004D3695"/>
    <w:rsid w:val="004D7050"/>
    <w:rsid w:val="004E348C"/>
    <w:rsid w:val="004E3BC5"/>
    <w:rsid w:val="004E606D"/>
    <w:rsid w:val="005028D4"/>
    <w:rsid w:val="00525FE4"/>
    <w:rsid w:val="00527730"/>
    <w:rsid w:val="0053695C"/>
    <w:rsid w:val="00540A91"/>
    <w:rsid w:val="005425AB"/>
    <w:rsid w:val="005577AB"/>
    <w:rsid w:val="005668F7"/>
    <w:rsid w:val="00572FD1"/>
    <w:rsid w:val="00581C78"/>
    <w:rsid w:val="005900A5"/>
    <w:rsid w:val="005A2628"/>
    <w:rsid w:val="005A6673"/>
    <w:rsid w:val="005B0DE6"/>
    <w:rsid w:val="005D0C09"/>
    <w:rsid w:val="005D5BB9"/>
    <w:rsid w:val="005E7616"/>
    <w:rsid w:val="005F1529"/>
    <w:rsid w:val="00615CDF"/>
    <w:rsid w:val="00627E6E"/>
    <w:rsid w:val="0064268C"/>
    <w:rsid w:val="00644D03"/>
    <w:rsid w:val="00656393"/>
    <w:rsid w:val="00660AED"/>
    <w:rsid w:val="0066421E"/>
    <w:rsid w:val="00667828"/>
    <w:rsid w:val="0067667D"/>
    <w:rsid w:val="006D7033"/>
    <w:rsid w:val="006E25A6"/>
    <w:rsid w:val="006E6DDE"/>
    <w:rsid w:val="007229A2"/>
    <w:rsid w:val="00742804"/>
    <w:rsid w:val="00745BF5"/>
    <w:rsid w:val="00745F4C"/>
    <w:rsid w:val="007653EB"/>
    <w:rsid w:val="007655AE"/>
    <w:rsid w:val="00782539"/>
    <w:rsid w:val="0079498D"/>
    <w:rsid w:val="007B3E25"/>
    <w:rsid w:val="007B6771"/>
    <w:rsid w:val="007C3B1A"/>
    <w:rsid w:val="007C4680"/>
    <w:rsid w:val="007C5B4B"/>
    <w:rsid w:val="007D5192"/>
    <w:rsid w:val="007E1A4E"/>
    <w:rsid w:val="007F46E4"/>
    <w:rsid w:val="00832489"/>
    <w:rsid w:val="00834946"/>
    <w:rsid w:val="0084008E"/>
    <w:rsid w:val="00855226"/>
    <w:rsid w:val="00862C15"/>
    <w:rsid w:val="00867427"/>
    <w:rsid w:val="00870321"/>
    <w:rsid w:val="008825C8"/>
    <w:rsid w:val="00895159"/>
    <w:rsid w:val="00895E2A"/>
    <w:rsid w:val="008A3F6F"/>
    <w:rsid w:val="008C67D3"/>
    <w:rsid w:val="0090137E"/>
    <w:rsid w:val="0090282F"/>
    <w:rsid w:val="00910375"/>
    <w:rsid w:val="00911F6B"/>
    <w:rsid w:val="00915FF7"/>
    <w:rsid w:val="00916188"/>
    <w:rsid w:val="009175A7"/>
    <w:rsid w:val="00924A7C"/>
    <w:rsid w:val="00934403"/>
    <w:rsid w:val="0094685D"/>
    <w:rsid w:val="009519BB"/>
    <w:rsid w:val="00954897"/>
    <w:rsid w:val="009551A2"/>
    <w:rsid w:val="009566B7"/>
    <w:rsid w:val="009B7C08"/>
    <w:rsid w:val="009C37B7"/>
    <w:rsid w:val="009C6BF3"/>
    <w:rsid w:val="009D5622"/>
    <w:rsid w:val="009E4DC1"/>
    <w:rsid w:val="009F2656"/>
    <w:rsid w:val="009F4298"/>
    <w:rsid w:val="00A03307"/>
    <w:rsid w:val="00A1482C"/>
    <w:rsid w:val="00A159BA"/>
    <w:rsid w:val="00A17ED0"/>
    <w:rsid w:val="00A21466"/>
    <w:rsid w:val="00A408C5"/>
    <w:rsid w:val="00A41443"/>
    <w:rsid w:val="00A45816"/>
    <w:rsid w:val="00A63D34"/>
    <w:rsid w:val="00A80380"/>
    <w:rsid w:val="00A8533B"/>
    <w:rsid w:val="00AB5421"/>
    <w:rsid w:val="00AB6F21"/>
    <w:rsid w:val="00AD5A90"/>
    <w:rsid w:val="00AD6552"/>
    <w:rsid w:val="00AD672F"/>
    <w:rsid w:val="00AE2EA4"/>
    <w:rsid w:val="00AF610D"/>
    <w:rsid w:val="00B0525E"/>
    <w:rsid w:val="00B7210C"/>
    <w:rsid w:val="00B97FB4"/>
    <w:rsid w:val="00BA2BAB"/>
    <w:rsid w:val="00BB1AFC"/>
    <w:rsid w:val="00BD5C1A"/>
    <w:rsid w:val="00BE346E"/>
    <w:rsid w:val="00BE6AED"/>
    <w:rsid w:val="00BF35DF"/>
    <w:rsid w:val="00BF46CA"/>
    <w:rsid w:val="00C156AE"/>
    <w:rsid w:val="00C16E01"/>
    <w:rsid w:val="00C17E3B"/>
    <w:rsid w:val="00C30A86"/>
    <w:rsid w:val="00C31326"/>
    <w:rsid w:val="00C34591"/>
    <w:rsid w:val="00C44A05"/>
    <w:rsid w:val="00C60FCA"/>
    <w:rsid w:val="00C6537A"/>
    <w:rsid w:val="00C66D2B"/>
    <w:rsid w:val="00C73F58"/>
    <w:rsid w:val="00C76A67"/>
    <w:rsid w:val="00C80128"/>
    <w:rsid w:val="00C8584E"/>
    <w:rsid w:val="00C86239"/>
    <w:rsid w:val="00C95A47"/>
    <w:rsid w:val="00CB44E7"/>
    <w:rsid w:val="00CB596F"/>
    <w:rsid w:val="00CC0A18"/>
    <w:rsid w:val="00CC41FC"/>
    <w:rsid w:val="00CD0F2D"/>
    <w:rsid w:val="00CD100C"/>
    <w:rsid w:val="00D0299F"/>
    <w:rsid w:val="00D11F4C"/>
    <w:rsid w:val="00D2071C"/>
    <w:rsid w:val="00D25F87"/>
    <w:rsid w:val="00D740A8"/>
    <w:rsid w:val="00D82051"/>
    <w:rsid w:val="00D84B5E"/>
    <w:rsid w:val="00D915DB"/>
    <w:rsid w:val="00D96412"/>
    <w:rsid w:val="00D9723B"/>
    <w:rsid w:val="00DA6C5D"/>
    <w:rsid w:val="00DA7C02"/>
    <w:rsid w:val="00DC1AEE"/>
    <w:rsid w:val="00DC416F"/>
    <w:rsid w:val="00DD0CBF"/>
    <w:rsid w:val="00DD1780"/>
    <w:rsid w:val="00DD411C"/>
    <w:rsid w:val="00DE73D5"/>
    <w:rsid w:val="00DF08D6"/>
    <w:rsid w:val="00DF2E2C"/>
    <w:rsid w:val="00DF69A7"/>
    <w:rsid w:val="00E129B6"/>
    <w:rsid w:val="00E34542"/>
    <w:rsid w:val="00E464DD"/>
    <w:rsid w:val="00E539DE"/>
    <w:rsid w:val="00E5471E"/>
    <w:rsid w:val="00E814F1"/>
    <w:rsid w:val="00E84E0F"/>
    <w:rsid w:val="00E86B5A"/>
    <w:rsid w:val="00EB074A"/>
    <w:rsid w:val="00EC026F"/>
    <w:rsid w:val="00EC0396"/>
    <w:rsid w:val="00ED29FB"/>
    <w:rsid w:val="00EE23E9"/>
    <w:rsid w:val="00EE25B4"/>
    <w:rsid w:val="00EF2D7D"/>
    <w:rsid w:val="00EF3402"/>
    <w:rsid w:val="00F023B9"/>
    <w:rsid w:val="00F04337"/>
    <w:rsid w:val="00F201D5"/>
    <w:rsid w:val="00F214EC"/>
    <w:rsid w:val="00F515D3"/>
    <w:rsid w:val="00F51FCE"/>
    <w:rsid w:val="00F561A5"/>
    <w:rsid w:val="00F659CC"/>
    <w:rsid w:val="00F679C1"/>
    <w:rsid w:val="00F822D6"/>
    <w:rsid w:val="00F84EFB"/>
    <w:rsid w:val="00F93C82"/>
    <w:rsid w:val="00FA33B7"/>
    <w:rsid w:val="00FA477A"/>
    <w:rsid w:val="00FA7EA8"/>
    <w:rsid w:val="00FB34E3"/>
    <w:rsid w:val="00FC024F"/>
    <w:rsid w:val="00FC2E97"/>
    <w:rsid w:val="00FC3046"/>
    <w:rsid w:val="00FD28BA"/>
    <w:rsid w:val="00FF6C87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53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C87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FF6C8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C87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FF6C87"/>
  </w:style>
  <w:style w:type="paragraph" w:styleId="Footer">
    <w:name w:val="footer"/>
    <w:basedOn w:val="Normal"/>
    <w:link w:val="FooterChar"/>
    <w:uiPriority w:val="99"/>
    <w:rsid w:val="00FF6C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ABSUBdotptbody">
    <w:name w:val="CABSUB dot pt body"/>
    <w:basedOn w:val="Normal"/>
    <w:rsid w:val="00A21466"/>
    <w:pPr>
      <w:numPr>
        <w:numId w:val="22"/>
      </w:numPr>
    </w:pPr>
  </w:style>
  <w:style w:type="character" w:customStyle="1" w:styleId="FooterChar">
    <w:name w:val="Footer Char"/>
    <w:link w:val="Footer"/>
    <w:uiPriority w:val="99"/>
    <w:rsid w:val="000C1D77"/>
    <w:rPr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FF7C56"/>
    <w:rPr>
      <w:b/>
      <w:color w:val="000000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F7C56"/>
    <w:rPr>
      <w:b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C2E97"/>
    <w:rPr>
      <w:sz w:val="24"/>
    </w:rPr>
  </w:style>
  <w:style w:type="paragraph" w:styleId="ListParagraph">
    <w:name w:val="List Paragraph"/>
    <w:basedOn w:val="Normal"/>
    <w:uiPriority w:val="34"/>
    <w:qFormat/>
    <w:rsid w:val="005F1529"/>
    <w:pPr>
      <w:ind w:left="720"/>
      <w:contextualSpacing/>
    </w:pPr>
  </w:style>
  <w:style w:type="paragraph" w:styleId="Revision">
    <w:name w:val="Revision"/>
    <w:hidden/>
    <w:uiPriority w:val="99"/>
    <w:semiHidden/>
    <w:rsid w:val="00C66D2B"/>
    <w:rPr>
      <w:color w:val="000000"/>
      <w:sz w:val="24"/>
    </w:rPr>
  </w:style>
  <w:style w:type="character" w:styleId="Hyperlink">
    <w:name w:val="Hyperlink"/>
    <w:basedOn w:val="DefaultParagraphFont"/>
    <w:unhideWhenUsed/>
    <w:rsid w:val="00CB59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port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2F1AD-6551-4438-A98F-E0D7DADBB129}">
  <ds:schemaRefs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7BAE0A-8597-414F-BE35-06B40C2E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BD46D-2F62-43E0-81BF-9C90BC4AF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1294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Base>https://www.cabinet.qld.gov.au/documents/2022/Mar/WalkingAP/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16</cp:revision>
  <cp:lastPrinted>2021-12-03T02:56:00Z</cp:lastPrinted>
  <dcterms:created xsi:type="dcterms:W3CDTF">2022-02-09T08:11:00Z</dcterms:created>
  <dcterms:modified xsi:type="dcterms:W3CDTF">2022-09-16T00:18:00Z</dcterms:modified>
  <cp:category>Recreation,Transport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0x01010050EB24AA9136A540B57A642F8092794E</vt:lpwstr>
  </property>
  <property fmtid="{D5CDD505-2E9C-101B-9397-08002B2CF9AE}" pid="3" name="tmrTopic">
    <vt:lpwstr>6;#CLLO|84f5d2b0-a817-438e-bd41-99228a82bf84</vt:lpwstr>
  </property>
  <property fmtid="{D5CDD505-2E9C-101B-9397-08002B2CF9AE}" pid="4" name="tmrDocumentType">
    <vt:lpwstr>14;#Template|1d838a78-56d7-4bed-b3b5-0c57b696e892</vt:lpwstr>
  </property>
  <property fmtid="{D5CDD505-2E9C-101B-9397-08002B2CF9AE}" pid="5" name="tmrBranch">
    <vt:lpwstr>4;#Cabinet Legislation ＆ Liaison Office and Departmental Liaison|f3eb0d80-7e71-430f-b598-ba0bda13faa4</vt:lpwstr>
  </property>
  <property fmtid="{D5CDD505-2E9C-101B-9397-08002B2CF9AE}" pid="6" name="tmrDivision">
    <vt:lpwstr>2;#Corporate|082b3622-19f0-49b9-b5ab-8a8cb7fb2620</vt:lpwstr>
  </property>
  <property fmtid="{D5CDD505-2E9C-101B-9397-08002B2CF9AE}" pid="7" name="MediaServiceImageTags">
    <vt:lpwstr/>
  </property>
  <property fmtid="{D5CDD505-2E9C-101B-9397-08002B2CF9AE}" pid="8" name="MSIP_Label_282828d4-d65e-4c38-b4f3-1feba3142871_Enabled">
    <vt:lpwstr>true</vt:lpwstr>
  </property>
  <property fmtid="{D5CDD505-2E9C-101B-9397-08002B2CF9AE}" pid="9" name="MSIP_Label_282828d4-d65e-4c38-b4f3-1feba3142871_SetDate">
    <vt:lpwstr>2022-09-16T00:18:01Z</vt:lpwstr>
  </property>
  <property fmtid="{D5CDD505-2E9C-101B-9397-08002B2CF9AE}" pid="10" name="MSIP_Label_282828d4-d65e-4c38-b4f3-1feba3142871_Method">
    <vt:lpwstr>Standard</vt:lpwstr>
  </property>
  <property fmtid="{D5CDD505-2E9C-101B-9397-08002B2CF9AE}" pid="11" name="MSIP_Label_282828d4-d65e-4c38-b4f3-1feba3142871_Name">
    <vt:lpwstr>OFFICIAL</vt:lpwstr>
  </property>
  <property fmtid="{D5CDD505-2E9C-101B-9397-08002B2CF9AE}" pid="12" name="MSIP_Label_282828d4-d65e-4c38-b4f3-1feba3142871_SiteId">
    <vt:lpwstr>51778d2a-a6ab-4c76-97dc-782782d65046</vt:lpwstr>
  </property>
  <property fmtid="{D5CDD505-2E9C-101B-9397-08002B2CF9AE}" pid="13" name="MSIP_Label_282828d4-d65e-4c38-b4f3-1feba3142871_ActionId">
    <vt:lpwstr>10fe482c-c419-4460-b0a6-e802a2a3815d</vt:lpwstr>
  </property>
  <property fmtid="{D5CDD505-2E9C-101B-9397-08002B2CF9AE}" pid="14" name="MSIP_Label_282828d4-d65e-4c38-b4f3-1feba3142871_ContentBits">
    <vt:lpwstr>0</vt:lpwstr>
  </property>
</Properties>
</file>